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55950" w:rsidRDefault="00055950" w:rsidP="00055950">
      <w:pPr>
        <w:spacing w:line="480" w:lineRule="auto"/>
        <w:jc w:val="both"/>
        <w:rPr>
          <w:rFonts w:ascii="Times New Roman" w:eastAsia="Times New Roman" w:hAnsi="Times New Roman" w:cs="Times New Roman"/>
          <w:sz w:val="24"/>
          <w:szCs w:val="24"/>
        </w:rPr>
      </w:pPr>
    </w:p>
    <w:p w:rsidR="00055950" w:rsidRDefault="00055950" w:rsidP="00055950">
      <w:pPr>
        <w:spacing w:line="480" w:lineRule="auto"/>
        <w:jc w:val="both"/>
        <w:rPr>
          <w:rFonts w:ascii="Times New Roman" w:eastAsia="Times New Roman" w:hAnsi="Times New Roman" w:cs="Times New Roman"/>
          <w:sz w:val="24"/>
          <w:szCs w:val="24"/>
        </w:rPr>
      </w:pPr>
    </w:p>
    <w:p w:rsidR="00055950" w:rsidRDefault="00055950" w:rsidP="00055950">
      <w:pPr>
        <w:spacing w:line="480" w:lineRule="auto"/>
        <w:jc w:val="both"/>
        <w:rPr>
          <w:rFonts w:ascii="Times New Roman" w:eastAsia="Times New Roman" w:hAnsi="Times New Roman" w:cs="Times New Roman"/>
          <w:sz w:val="24"/>
          <w:szCs w:val="24"/>
        </w:rPr>
      </w:pPr>
    </w:p>
    <w:p w:rsidR="00055950" w:rsidRDefault="00055950" w:rsidP="00055950">
      <w:pPr>
        <w:spacing w:line="480" w:lineRule="auto"/>
        <w:jc w:val="both"/>
        <w:rPr>
          <w:rFonts w:ascii="Times New Roman" w:eastAsia="Times New Roman" w:hAnsi="Times New Roman" w:cs="Times New Roman"/>
          <w:sz w:val="24"/>
          <w:szCs w:val="24"/>
        </w:rPr>
      </w:pPr>
    </w:p>
    <w:p w:rsidR="00AD069E" w:rsidRDefault="00AD069E" w:rsidP="00055950">
      <w:pPr>
        <w:spacing w:line="480" w:lineRule="auto"/>
        <w:jc w:val="both"/>
        <w:rPr>
          <w:rFonts w:ascii="Times New Roman" w:eastAsia="Times New Roman" w:hAnsi="Times New Roman" w:cs="Times New Roman"/>
          <w:sz w:val="24"/>
          <w:szCs w:val="24"/>
        </w:rPr>
      </w:pPr>
    </w:p>
    <w:p w:rsidR="00055950" w:rsidRDefault="00055950" w:rsidP="00055950">
      <w:pPr>
        <w:spacing w:line="480" w:lineRule="auto"/>
        <w:jc w:val="both"/>
        <w:rPr>
          <w:rFonts w:ascii="Times New Roman" w:eastAsia="Times New Roman" w:hAnsi="Times New Roman" w:cs="Times New Roman"/>
          <w:sz w:val="24"/>
          <w:szCs w:val="24"/>
        </w:rPr>
      </w:pPr>
    </w:p>
    <w:p w:rsidR="00055950" w:rsidRDefault="00055950" w:rsidP="00055950">
      <w:pPr>
        <w:spacing w:line="480" w:lineRule="auto"/>
        <w:jc w:val="both"/>
        <w:rPr>
          <w:rFonts w:ascii="Times New Roman" w:eastAsia="Times New Roman" w:hAnsi="Times New Roman" w:cs="Times New Roman"/>
          <w:sz w:val="24"/>
          <w:szCs w:val="24"/>
        </w:rPr>
      </w:pPr>
    </w:p>
    <w:p w:rsidR="00055950" w:rsidRDefault="00055950" w:rsidP="00055950">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CYANIDE GAS TOXIC</w:t>
      </w:r>
      <w:r w:rsidR="00903522">
        <w:rPr>
          <w:rFonts w:ascii="Times New Roman" w:eastAsia="Times New Roman" w:hAnsi="Times New Roman" w:cs="Times New Roman"/>
          <w:sz w:val="24"/>
          <w:szCs w:val="24"/>
        </w:rPr>
        <w:t xml:space="preserve">ITY IN </w:t>
      </w:r>
      <w:r>
        <w:rPr>
          <w:rFonts w:ascii="Times New Roman" w:eastAsia="Times New Roman" w:hAnsi="Times New Roman" w:cs="Times New Roman"/>
          <w:sz w:val="24"/>
          <w:szCs w:val="24"/>
        </w:rPr>
        <w:t>UNITED STATES</w:t>
      </w:r>
    </w:p>
    <w:p w:rsidR="00055950" w:rsidRDefault="00055950" w:rsidP="00055950">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Student name</w:t>
      </w:r>
    </w:p>
    <w:p w:rsidR="00055950" w:rsidRDefault="00055950" w:rsidP="00055950">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Institutional Affiliation</w:t>
      </w:r>
    </w:p>
    <w:p w:rsidR="00055950" w:rsidRDefault="00055950" w:rsidP="00055950">
      <w:pPr>
        <w:spacing w:line="480" w:lineRule="auto"/>
        <w:jc w:val="both"/>
        <w:rPr>
          <w:rFonts w:ascii="Times New Roman" w:eastAsia="Times New Roman" w:hAnsi="Times New Roman" w:cs="Times New Roman"/>
          <w:sz w:val="24"/>
          <w:szCs w:val="24"/>
        </w:rPr>
      </w:pPr>
    </w:p>
    <w:p w:rsidR="00055950" w:rsidRDefault="00055950" w:rsidP="00055950">
      <w:pPr>
        <w:spacing w:line="480" w:lineRule="auto"/>
        <w:jc w:val="both"/>
        <w:rPr>
          <w:rFonts w:ascii="Times New Roman" w:eastAsia="Times New Roman" w:hAnsi="Times New Roman" w:cs="Times New Roman"/>
          <w:sz w:val="24"/>
          <w:szCs w:val="24"/>
        </w:rPr>
      </w:pPr>
    </w:p>
    <w:p w:rsidR="00055950" w:rsidRDefault="00055950" w:rsidP="00055950">
      <w:pPr>
        <w:spacing w:line="480" w:lineRule="auto"/>
        <w:jc w:val="both"/>
        <w:rPr>
          <w:rFonts w:ascii="Times New Roman" w:eastAsia="Times New Roman" w:hAnsi="Times New Roman" w:cs="Times New Roman"/>
          <w:sz w:val="24"/>
          <w:szCs w:val="24"/>
        </w:rPr>
      </w:pPr>
    </w:p>
    <w:p w:rsidR="00055950" w:rsidRDefault="00055950" w:rsidP="00055950">
      <w:pPr>
        <w:spacing w:line="480" w:lineRule="auto"/>
        <w:jc w:val="both"/>
        <w:rPr>
          <w:rFonts w:ascii="Times New Roman" w:eastAsia="Times New Roman" w:hAnsi="Times New Roman" w:cs="Times New Roman"/>
          <w:sz w:val="24"/>
          <w:szCs w:val="24"/>
        </w:rPr>
      </w:pPr>
    </w:p>
    <w:p w:rsidR="00055950" w:rsidRDefault="00055950" w:rsidP="00055950">
      <w:pPr>
        <w:spacing w:line="480" w:lineRule="auto"/>
        <w:jc w:val="both"/>
        <w:rPr>
          <w:rFonts w:ascii="Times New Roman" w:eastAsia="Times New Roman" w:hAnsi="Times New Roman" w:cs="Times New Roman"/>
          <w:sz w:val="24"/>
          <w:szCs w:val="24"/>
        </w:rPr>
      </w:pPr>
    </w:p>
    <w:p w:rsidR="00055950" w:rsidRDefault="00055950" w:rsidP="00055950">
      <w:pPr>
        <w:spacing w:line="480" w:lineRule="auto"/>
        <w:jc w:val="both"/>
        <w:rPr>
          <w:rFonts w:ascii="Times New Roman" w:eastAsia="Times New Roman" w:hAnsi="Times New Roman" w:cs="Times New Roman"/>
          <w:sz w:val="24"/>
          <w:szCs w:val="24"/>
        </w:rPr>
      </w:pPr>
    </w:p>
    <w:p w:rsidR="00055950" w:rsidRDefault="00055950" w:rsidP="00055950">
      <w:pPr>
        <w:spacing w:line="480" w:lineRule="auto"/>
        <w:jc w:val="both"/>
        <w:rPr>
          <w:rFonts w:ascii="Times New Roman" w:eastAsia="Times New Roman" w:hAnsi="Times New Roman" w:cs="Times New Roman"/>
          <w:sz w:val="24"/>
          <w:szCs w:val="24"/>
        </w:rPr>
      </w:pPr>
    </w:p>
    <w:p w:rsidR="00BD1AF8" w:rsidRDefault="00D664FD" w:rsidP="00BD1AF8">
      <w:pPr>
        <w:spacing w:after="0" w:line="480" w:lineRule="auto"/>
        <w:jc w:val="both"/>
        <w:outlineLvl w:val="0"/>
        <w:rPr>
          <w:rFonts w:ascii="Times New Roman" w:eastAsia="Times New Roman" w:hAnsi="Times New Roman" w:cs="Times New Roman"/>
          <w:color w:val="0E101A"/>
          <w:kern w:val="36"/>
          <w:sz w:val="24"/>
          <w:szCs w:val="24"/>
        </w:rPr>
      </w:pPr>
      <w:r>
        <w:rPr>
          <w:rFonts w:ascii="Times New Roman" w:eastAsia="Times New Roman" w:hAnsi="Times New Roman" w:cs="Times New Roman"/>
          <w:color w:val="0E101A"/>
          <w:kern w:val="36"/>
          <w:sz w:val="24"/>
          <w:szCs w:val="24"/>
        </w:rPr>
        <w:lastRenderedPageBreak/>
        <w:t xml:space="preserve">            </w:t>
      </w:r>
      <w:r w:rsidR="00BD1AF8" w:rsidRPr="00BD1AF8">
        <w:rPr>
          <w:rFonts w:ascii="Times New Roman" w:eastAsia="Times New Roman" w:hAnsi="Times New Roman" w:cs="Times New Roman"/>
          <w:color w:val="0E101A"/>
          <w:kern w:val="36"/>
          <w:sz w:val="24"/>
          <w:szCs w:val="24"/>
        </w:rPr>
        <w:t>The a</w:t>
      </w:r>
      <w:r w:rsidR="008C53B6">
        <w:rPr>
          <w:rFonts w:ascii="Times New Roman" w:eastAsia="Times New Roman" w:hAnsi="Times New Roman" w:cs="Times New Roman"/>
          <w:color w:val="0E101A"/>
          <w:kern w:val="36"/>
          <w:sz w:val="24"/>
          <w:szCs w:val="24"/>
        </w:rPr>
        <w:t xml:space="preserve">rticle, Cyanide Toxicity in </w:t>
      </w:r>
      <w:r w:rsidR="00BD1AF8" w:rsidRPr="00BD1AF8">
        <w:rPr>
          <w:rFonts w:ascii="Times New Roman" w:eastAsia="Times New Roman" w:hAnsi="Times New Roman" w:cs="Times New Roman"/>
          <w:color w:val="0E101A"/>
          <w:kern w:val="36"/>
          <w:sz w:val="24"/>
          <w:szCs w:val="24"/>
        </w:rPr>
        <w:t>United States</w:t>
      </w:r>
      <w:r w:rsidR="00F30CC7">
        <w:rPr>
          <w:rFonts w:ascii="Times New Roman" w:eastAsia="Times New Roman" w:hAnsi="Times New Roman" w:cs="Times New Roman"/>
          <w:color w:val="0E101A"/>
          <w:kern w:val="36"/>
          <w:sz w:val="24"/>
          <w:szCs w:val="24"/>
        </w:rPr>
        <w:t xml:space="preserve"> authored</w:t>
      </w:r>
      <w:r w:rsidR="00BD1AF8" w:rsidRPr="00BD1AF8">
        <w:rPr>
          <w:rFonts w:ascii="Times New Roman" w:eastAsia="Times New Roman" w:hAnsi="Times New Roman" w:cs="Times New Roman"/>
          <w:color w:val="0E101A"/>
          <w:kern w:val="36"/>
          <w:sz w:val="24"/>
          <w:szCs w:val="24"/>
        </w:rPr>
        <w:t xml:space="preserve"> by</w:t>
      </w:r>
      <w:r w:rsidR="00F30CC7">
        <w:rPr>
          <w:rFonts w:ascii="Times New Roman" w:eastAsia="Times New Roman" w:hAnsi="Times New Roman" w:cs="Times New Roman"/>
          <w:color w:val="0E101A"/>
          <w:kern w:val="36"/>
          <w:sz w:val="24"/>
          <w:szCs w:val="24"/>
        </w:rPr>
        <w:t xml:space="preserve"> S.A. Khan M.V Purvis</w:t>
      </w:r>
      <w:r w:rsidR="00BD1AF8" w:rsidRPr="00BD1AF8">
        <w:rPr>
          <w:rFonts w:ascii="Times New Roman" w:eastAsia="Times New Roman" w:hAnsi="Times New Roman" w:cs="Times New Roman"/>
          <w:color w:val="0E101A"/>
          <w:kern w:val="36"/>
          <w:sz w:val="24"/>
          <w:szCs w:val="24"/>
        </w:rPr>
        <w:t xml:space="preserve">, argues the fact that first responders need to administer first aid to victims of the fire. The dissertation shows the cruciality and criticalness of first aid as it impedes further injury to a smoke patient while being taken to the hospital for treatment. In the recent past, health providers have noted that Smoke from fire outbreaks contains cyanide gas, a deadly chemical that, when inhaled, hinders the body for accessing oxygen essential to the wellness of any human being. With the advancement of building technology, more synthetic materials are being used, replacing the wood and bricks. In the event of fire outbreaks, synthetic materials emit fumes that are most cases laced with cyanide. Cyanide is a chemical when ingested in solid or gaseous form is lethal and is rapidly acting if a patient lacks immediate medical attention. </w:t>
      </w:r>
      <w:r w:rsidR="00F30CC7" w:rsidRPr="00F30CC7">
        <w:rPr>
          <w:rFonts w:ascii="Times New Roman" w:eastAsia="Times New Roman" w:hAnsi="Times New Roman" w:cs="Times New Roman"/>
          <w:color w:val="0E101A"/>
          <w:kern w:val="36"/>
          <w:sz w:val="24"/>
          <w:szCs w:val="24"/>
        </w:rPr>
        <w:t>(M.V. Purvis, 2020)</w:t>
      </w:r>
    </w:p>
    <w:p w:rsidR="00F93F95" w:rsidRDefault="00D664FD" w:rsidP="00BD1AF8">
      <w:pPr>
        <w:spacing w:after="0" w:line="480" w:lineRule="auto"/>
        <w:jc w:val="both"/>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 xml:space="preserve">            </w:t>
      </w:r>
      <w:r w:rsidR="00AD069E">
        <w:rPr>
          <w:rFonts w:ascii="Times New Roman" w:eastAsia="Times New Roman" w:hAnsi="Times New Roman" w:cs="Times New Roman"/>
          <w:color w:val="0E101A"/>
          <w:sz w:val="24"/>
          <w:szCs w:val="24"/>
        </w:rPr>
        <w:t>The r</w:t>
      </w:r>
      <w:r w:rsidR="00BD1AF8" w:rsidRPr="00BD1AF8">
        <w:rPr>
          <w:rFonts w:ascii="Times New Roman" w:eastAsia="Times New Roman" w:hAnsi="Times New Roman" w:cs="Times New Roman"/>
          <w:color w:val="0E101A"/>
          <w:sz w:val="24"/>
          <w:szCs w:val="24"/>
        </w:rPr>
        <w:t>esearch has shown that hydroxocobalamin drug, which is otherwise referred to as Vitamin B12, counters the harmful effects of cyanide gas in the body by transforming it to Cyanocobalamin. This compound is quickly discharged as waste from the body through urine. In Europe, the Hydroxocobalamin drug was adopted as early as 1980, but it was until 2006 that the Food and Drug Administration (FDA) approved its usage. In the US, hydroxocobalamin drug has not been primarily embraced as a first-aid medication in the treatment</w:t>
      </w:r>
      <w:r w:rsidR="00F93F95">
        <w:rPr>
          <w:rFonts w:ascii="Times New Roman" w:eastAsia="Times New Roman" w:hAnsi="Times New Roman" w:cs="Times New Roman"/>
          <w:color w:val="0E101A"/>
          <w:sz w:val="24"/>
          <w:szCs w:val="24"/>
        </w:rPr>
        <w:t xml:space="preserve"> of cyanide poisoning. </w:t>
      </w:r>
    </w:p>
    <w:p w:rsidR="00D664FD" w:rsidRDefault="00F93F95" w:rsidP="00BD1AF8">
      <w:pPr>
        <w:spacing w:after="0" w:line="480" w:lineRule="auto"/>
        <w:jc w:val="both"/>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 xml:space="preserve">             Purvis summarizes</w:t>
      </w:r>
      <w:r w:rsidR="00BD1AF8" w:rsidRPr="00BD1AF8">
        <w:rPr>
          <w:rFonts w:ascii="Times New Roman" w:eastAsia="Times New Roman" w:hAnsi="Times New Roman" w:cs="Times New Roman"/>
          <w:color w:val="0E101A"/>
          <w:sz w:val="24"/>
          <w:szCs w:val="24"/>
        </w:rPr>
        <w:t xml:space="preserve"> </w:t>
      </w:r>
      <w:r>
        <w:rPr>
          <w:rFonts w:ascii="Times New Roman" w:eastAsia="Times New Roman" w:hAnsi="Times New Roman" w:cs="Times New Roman"/>
          <w:color w:val="0E101A"/>
          <w:sz w:val="24"/>
          <w:szCs w:val="24"/>
        </w:rPr>
        <w:t>that the</w:t>
      </w:r>
      <w:r w:rsidR="00BD1AF8" w:rsidRPr="00BD1AF8">
        <w:rPr>
          <w:rFonts w:ascii="Times New Roman" w:eastAsia="Times New Roman" w:hAnsi="Times New Roman" w:cs="Times New Roman"/>
          <w:color w:val="0E101A"/>
          <w:sz w:val="24"/>
          <w:szCs w:val="24"/>
        </w:rPr>
        <w:t xml:space="preserve"> Smoke Inhalation Treatment Database, 92% of the patients who were put on Vitamin B12 for suspected smoke inhalation had a remarkable recovery. More Research finding was similar to the patients that recovered were more than 72%. </w:t>
      </w:r>
      <w:r w:rsidR="00F30CC7" w:rsidRPr="00F30CC7">
        <w:rPr>
          <w:rFonts w:ascii="Times New Roman" w:eastAsia="Times New Roman" w:hAnsi="Times New Roman" w:cs="Times New Roman"/>
          <w:color w:val="0E101A"/>
          <w:sz w:val="24"/>
          <w:szCs w:val="24"/>
        </w:rPr>
        <w:t>(M.V. Purvis, 2020)</w:t>
      </w:r>
      <w:r w:rsidR="00BD1AF8" w:rsidRPr="00BD1AF8">
        <w:rPr>
          <w:rFonts w:ascii="Times New Roman" w:eastAsia="Times New Roman" w:hAnsi="Times New Roman" w:cs="Times New Roman"/>
          <w:color w:val="0E101A"/>
          <w:sz w:val="24"/>
          <w:szCs w:val="24"/>
        </w:rPr>
        <w:t xml:space="preserve"> These findings showed an improvement to previous ones. The side effects of smoke inhalation are many, among them, Renal failure, hypertension, coma, convulsions, and apnea. On the flip side, the administration of Vitamin B12 increases the chances of survival. According to the research carried out, it is clear that Vitamin B12 is vital to the recovery of smoke inhalation </w:t>
      </w:r>
      <w:r w:rsidR="00BD1AF8" w:rsidRPr="00BD1AF8">
        <w:rPr>
          <w:rFonts w:ascii="Times New Roman" w:eastAsia="Times New Roman" w:hAnsi="Times New Roman" w:cs="Times New Roman"/>
          <w:color w:val="0E101A"/>
          <w:sz w:val="24"/>
          <w:szCs w:val="24"/>
        </w:rPr>
        <w:lastRenderedPageBreak/>
        <w:t>victims. There is a need to conduct more extensive research on the effectiveness of Vitamin B12 to determine whether it should be mandatory for Emergency Medical Services to be issued with Vitamin B12 and be required to administer it to smoke victims. This is following the fact that most EMS service providers are not equipped with Vitamin B12 and are not instructed to deliver it.</w:t>
      </w:r>
    </w:p>
    <w:p w:rsidR="00C0101E" w:rsidRPr="00BD1AF8" w:rsidRDefault="00D664FD" w:rsidP="00BD1AF8">
      <w:pPr>
        <w:spacing w:after="0" w:line="480" w:lineRule="auto"/>
        <w:jc w:val="both"/>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 xml:space="preserve">            </w:t>
      </w:r>
      <w:r w:rsidR="00BD1AF8" w:rsidRPr="00BD1AF8">
        <w:rPr>
          <w:rFonts w:ascii="Times New Roman" w:eastAsia="Times New Roman" w:hAnsi="Times New Roman" w:cs="Times New Roman"/>
          <w:color w:val="0E101A"/>
          <w:sz w:val="24"/>
          <w:szCs w:val="24"/>
        </w:rPr>
        <w:t xml:space="preserve">In a review audit distributed in 2016, the procedural dispensation of hydroxocobalamin to smoke casualties was seen as related to diminished ventilator reliance periods, declining occurrences of pneumonia, and a drop in the hours spent in the Critical Care Unit or rather, The Intensive therapy unit. EMS, need to lobby for extensive research on hydroxocobalamin drug usage and its side effects on Patients for it to be adopted in the treatment of Cyanide poisoning. </w:t>
      </w:r>
      <w:r w:rsidR="00F30CC7" w:rsidRPr="00F30CC7">
        <w:rPr>
          <w:rFonts w:ascii="Times New Roman" w:eastAsia="Times New Roman" w:hAnsi="Times New Roman" w:cs="Times New Roman"/>
          <w:color w:val="0E101A"/>
          <w:sz w:val="24"/>
          <w:szCs w:val="24"/>
        </w:rPr>
        <w:t>(M.V. Purvis, 2020)</w:t>
      </w:r>
    </w:p>
    <w:p w:rsidR="00BD1AF8" w:rsidRPr="00BD1AF8" w:rsidRDefault="00D664FD" w:rsidP="00BD1AF8">
      <w:pPr>
        <w:spacing w:after="0" w:line="480" w:lineRule="auto"/>
        <w:jc w:val="both"/>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 xml:space="preserve">            </w:t>
      </w:r>
      <w:r w:rsidR="00BD1AF8" w:rsidRPr="00BD1AF8">
        <w:rPr>
          <w:rFonts w:ascii="Times New Roman" w:eastAsia="Times New Roman" w:hAnsi="Times New Roman" w:cs="Times New Roman"/>
          <w:color w:val="0E101A"/>
          <w:sz w:val="24"/>
          <w:szCs w:val="24"/>
        </w:rPr>
        <w:t>The review</w:t>
      </w:r>
      <w:r w:rsidR="00F93F95">
        <w:rPr>
          <w:rFonts w:ascii="Times New Roman" w:eastAsia="Times New Roman" w:hAnsi="Times New Roman" w:cs="Times New Roman"/>
          <w:color w:val="0E101A"/>
          <w:sz w:val="24"/>
          <w:szCs w:val="24"/>
        </w:rPr>
        <w:t xml:space="preserve"> by Purvis</w:t>
      </w:r>
      <w:r w:rsidR="00BD1AF8" w:rsidRPr="00BD1AF8">
        <w:rPr>
          <w:rFonts w:ascii="Times New Roman" w:eastAsia="Times New Roman" w:hAnsi="Times New Roman" w:cs="Times New Roman"/>
          <w:color w:val="0E101A"/>
          <w:sz w:val="24"/>
          <w:szCs w:val="24"/>
        </w:rPr>
        <w:t xml:space="preserve"> further drives to the conclusion that vitamin B12 does more good than harm. It is important to note that the hydroxocobalamin drug has its shortcomings, some of which may include but not limited to patients' skin turning a reddish-purple color. The drug is also very costly. </w:t>
      </w:r>
    </w:p>
    <w:p w:rsidR="00BD1AF8" w:rsidRPr="00BD1AF8" w:rsidRDefault="00D664FD" w:rsidP="00BD1AF8">
      <w:pPr>
        <w:spacing w:after="0" w:line="480" w:lineRule="auto"/>
        <w:jc w:val="both"/>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 xml:space="preserve">            </w:t>
      </w:r>
      <w:r w:rsidR="00BD1AF8" w:rsidRPr="00BD1AF8">
        <w:rPr>
          <w:rFonts w:ascii="Times New Roman" w:eastAsia="Times New Roman" w:hAnsi="Times New Roman" w:cs="Times New Roman"/>
          <w:color w:val="0E101A"/>
          <w:sz w:val="24"/>
          <w:szCs w:val="24"/>
        </w:rPr>
        <w:t>My take on the article is that the research conducted thus far is inconclusive, and findings not satisfactory; more in-depth investigations should be carried out on hydroxocobalamin drugs to give clear guidelines on its adoption. Before it is fully adopted there, needs to be no grey areas concerning its efficiency. </w:t>
      </w:r>
    </w:p>
    <w:p w:rsidR="00055950" w:rsidRPr="00BD1AF8" w:rsidRDefault="00055950" w:rsidP="00BD1AF8">
      <w:pPr>
        <w:spacing w:line="480" w:lineRule="auto"/>
        <w:jc w:val="both"/>
        <w:rPr>
          <w:rFonts w:ascii="Times New Roman" w:hAnsi="Times New Roman" w:cs="Times New Roman"/>
          <w:b/>
          <w:sz w:val="24"/>
          <w:szCs w:val="24"/>
        </w:rPr>
      </w:pPr>
    </w:p>
    <w:p w:rsidR="00E97788" w:rsidRDefault="00E97788" w:rsidP="005558C5">
      <w:pPr>
        <w:spacing w:line="480" w:lineRule="auto"/>
        <w:rPr>
          <w:rFonts w:ascii="Times New Roman" w:hAnsi="Times New Roman" w:cs="Times New Roman"/>
          <w:b/>
          <w:sz w:val="24"/>
          <w:szCs w:val="24"/>
          <w:u w:val="single"/>
        </w:rPr>
      </w:pPr>
    </w:p>
    <w:p w:rsidR="002D7672" w:rsidRDefault="002D7672" w:rsidP="00AD069E">
      <w:pPr>
        <w:spacing w:line="480" w:lineRule="auto"/>
        <w:jc w:val="both"/>
        <w:rPr>
          <w:rFonts w:ascii="Times New Roman" w:hAnsi="Times New Roman" w:cs="Times New Roman"/>
          <w:b/>
          <w:sz w:val="24"/>
          <w:szCs w:val="24"/>
          <w:u w:val="single"/>
        </w:rPr>
      </w:pPr>
    </w:p>
    <w:p w:rsidR="00F30CC7" w:rsidRDefault="00F30CC7" w:rsidP="00D664FD">
      <w:pPr>
        <w:spacing w:line="480" w:lineRule="auto"/>
        <w:jc w:val="both"/>
        <w:rPr>
          <w:rFonts w:ascii="Times New Roman" w:hAnsi="Times New Roman" w:cs="Times New Roman"/>
          <w:b/>
          <w:sz w:val="24"/>
          <w:szCs w:val="24"/>
          <w:u w:val="single"/>
        </w:rPr>
      </w:pPr>
    </w:p>
    <w:p w:rsidR="00D664FD" w:rsidRDefault="003C4DCE" w:rsidP="00D664FD">
      <w:pPr>
        <w:spacing w:line="480" w:lineRule="auto"/>
        <w:jc w:val="both"/>
        <w:rPr>
          <w:rFonts w:ascii="Times New Roman" w:hAnsi="Times New Roman" w:cs="Times New Roman"/>
          <w:b/>
          <w:sz w:val="24"/>
          <w:szCs w:val="24"/>
          <w:u w:val="single"/>
        </w:rPr>
      </w:pPr>
      <w:r w:rsidRPr="00055950">
        <w:rPr>
          <w:rFonts w:ascii="Times New Roman" w:hAnsi="Times New Roman" w:cs="Times New Roman"/>
          <w:b/>
          <w:sz w:val="24"/>
          <w:szCs w:val="24"/>
          <w:u w:val="single"/>
        </w:rPr>
        <w:t>References</w:t>
      </w:r>
    </w:p>
    <w:p w:rsidR="00AD069E" w:rsidRPr="00F30CC7" w:rsidRDefault="00F30CC7" w:rsidP="00F30CC7">
      <w:pPr>
        <w:spacing w:line="480" w:lineRule="auto"/>
        <w:jc w:val="both"/>
        <w:rPr>
          <w:rFonts w:ascii="Times New Roman" w:hAnsi="Times New Roman" w:cs="Times New Roman"/>
          <w:sz w:val="24"/>
          <w:szCs w:val="24"/>
          <w:u w:val="single"/>
        </w:rPr>
      </w:pPr>
      <w:r w:rsidRPr="00F30CC7">
        <w:rPr>
          <w:rStyle w:val="Strong"/>
          <w:rFonts w:ascii="Times New Roman" w:hAnsi="Times New Roman" w:cs="Times New Roman"/>
          <w:color w:val="666666"/>
          <w:sz w:val="24"/>
          <w:szCs w:val="24"/>
          <w:shd w:val="clear" w:color="auto" w:fill="FFFFFF"/>
        </w:rPr>
        <w:t> </w:t>
      </w:r>
      <w:r w:rsidRPr="00F30CC7">
        <w:rPr>
          <w:rStyle w:val="selectable"/>
          <w:rFonts w:ascii="Times New Roman" w:hAnsi="Times New Roman" w:cs="Times New Roman"/>
          <w:color w:val="000000"/>
          <w:sz w:val="24"/>
          <w:szCs w:val="24"/>
          <w:shd w:val="clear" w:color="auto" w:fill="FFFFFF"/>
        </w:rPr>
        <w:t xml:space="preserve">M.V. Purvis, S. </w:t>
      </w:r>
      <w:bookmarkStart w:id="0" w:name="_GoBack"/>
      <w:r w:rsidRPr="00F30CC7">
        <w:rPr>
          <w:rStyle w:val="selectable"/>
          <w:rFonts w:ascii="Times New Roman" w:hAnsi="Times New Roman" w:cs="Times New Roman"/>
          <w:color w:val="000000"/>
          <w:sz w:val="24"/>
          <w:szCs w:val="24"/>
          <w:shd w:val="clear" w:color="auto" w:fill="FFFFFF"/>
        </w:rPr>
        <w:t>(</w:t>
      </w:r>
      <w:bookmarkEnd w:id="0"/>
      <w:r w:rsidRPr="00F30CC7">
        <w:rPr>
          <w:rStyle w:val="selectable"/>
          <w:rFonts w:ascii="Times New Roman" w:hAnsi="Times New Roman" w:cs="Times New Roman"/>
          <w:color w:val="000000"/>
          <w:sz w:val="24"/>
          <w:szCs w:val="24"/>
          <w:shd w:val="clear" w:color="auto" w:fill="FFFFFF"/>
        </w:rPr>
        <w:t xml:space="preserve">2020). </w:t>
      </w:r>
      <w:proofErr w:type="gramStart"/>
      <w:r w:rsidRPr="00F30CC7">
        <w:rPr>
          <w:rStyle w:val="selectable"/>
          <w:rFonts w:ascii="Times New Roman" w:hAnsi="Times New Roman" w:cs="Times New Roman"/>
          <w:color w:val="000000"/>
          <w:sz w:val="24"/>
          <w:szCs w:val="24"/>
          <w:shd w:val="clear" w:color="auto" w:fill="FFFFFF"/>
        </w:rPr>
        <w:t>Prehospital hydroxocobalamin for inhalation injury and cyanide toxicity in the United States - analysis of a database and survey of ems providers.</w:t>
      </w:r>
      <w:proofErr w:type="gramEnd"/>
      <w:r w:rsidRPr="00F30CC7">
        <w:rPr>
          <w:rStyle w:val="selectable"/>
          <w:rFonts w:ascii="Times New Roman" w:hAnsi="Times New Roman" w:cs="Times New Roman"/>
          <w:color w:val="000000"/>
          <w:sz w:val="24"/>
          <w:szCs w:val="24"/>
          <w:shd w:val="clear" w:color="auto" w:fill="FFFFFF"/>
        </w:rPr>
        <w:t xml:space="preserve"> Retrieved 19 April 2020, from https://www.ncbi.nlm.nih.gov/pmc/articles/PMC5627550/</w:t>
      </w:r>
    </w:p>
    <w:sectPr w:rsidR="00AD069E" w:rsidRPr="00F30CC7" w:rsidSect="00055950">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E6C4A" w:rsidRDefault="00AE6C4A" w:rsidP="00055950">
      <w:pPr>
        <w:spacing w:after="0" w:line="240" w:lineRule="auto"/>
      </w:pPr>
      <w:r>
        <w:separator/>
      </w:r>
    </w:p>
  </w:endnote>
  <w:endnote w:type="continuationSeparator" w:id="0">
    <w:p w:rsidR="00AE6C4A" w:rsidRDefault="00AE6C4A" w:rsidP="000559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E6C4A" w:rsidRDefault="00AE6C4A" w:rsidP="00055950">
      <w:pPr>
        <w:spacing w:after="0" w:line="240" w:lineRule="auto"/>
      </w:pPr>
      <w:r>
        <w:separator/>
      </w:r>
    </w:p>
  </w:footnote>
  <w:footnote w:type="continuationSeparator" w:id="0">
    <w:p w:rsidR="00AE6C4A" w:rsidRDefault="00AE6C4A" w:rsidP="0005595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59520599"/>
      <w:docPartObj>
        <w:docPartGallery w:val="Page Numbers (Top of Page)"/>
        <w:docPartUnique/>
      </w:docPartObj>
    </w:sdtPr>
    <w:sdtEndPr>
      <w:rPr>
        <w:noProof/>
      </w:rPr>
    </w:sdtEndPr>
    <w:sdtContent>
      <w:p w:rsidR="00055950" w:rsidRDefault="00055950">
        <w:pPr>
          <w:pStyle w:val="Header"/>
          <w:jc w:val="right"/>
        </w:pPr>
        <w:r>
          <w:fldChar w:fldCharType="begin"/>
        </w:r>
        <w:r>
          <w:instrText xml:space="preserve"> PAGE   \* MERGEFORMAT </w:instrText>
        </w:r>
        <w:r>
          <w:fldChar w:fldCharType="separate"/>
        </w:r>
        <w:r w:rsidR="00F93F95">
          <w:rPr>
            <w:noProof/>
          </w:rPr>
          <w:t>2</w:t>
        </w:r>
        <w:r>
          <w:rPr>
            <w:noProof/>
          </w:rPr>
          <w:fldChar w:fldCharType="end"/>
        </w:r>
      </w:p>
    </w:sdtContent>
  </w:sdt>
  <w:p w:rsidR="00055950" w:rsidRDefault="00903522" w:rsidP="00BC4B69">
    <w:pPr>
      <w:pStyle w:val="Header"/>
      <w:tabs>
        <w:tab w:val="clear" w:pos="4680"/>
        <w:tab w:val="clear" w:pos="9360"/>
        <w:tab w:val="left" w:pos="5312"/>
      </w:tabs>
    </w:pPr>
    <w:r>
      <w:t xml:space="preserve">CYANIDE TOXICITY IN </w:t>
    </w:r>
    <w:r w:rsidR="00055950">
      <w:t>UNITED STATES</w:t>
    </w:r>
    <w:r w:rsidR="00BC4B69">
      <w:tab/>
    </w:r>
  </w:p>
  <w:p w:rsidR="00055950" w:rsidRDefault="0005595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19571115"/>
      <w:docPartObj>
        <w:docPartGallery w:val="Page Numbers (Top of Page)"/>
        <w:docPartUnique/>
      </w:docPartObj>
    </w:sdtPr>
    <w:sdtEndPr>
      <w:rPr>
        <w:noProof/>
      </w:rPr>
    </w:sdtEndPr>
    <w:sdtContent>
      <w:p w:rsidR="00055950" w:rsidRDefault="00D664FD" w:rsidP="00055950">
        <w:pPr>
          <w:pStyle w:val="Header"/>
        </w:pPr>
        <w:r>
          <w:t>Running</w:t>
        </w:r>
        <w:r w:rsidR="00055950">
          <w:t xml:space="preserve"> Head: </w:t>
        </w:r>
        <w:r w:rsidR="00055950">
          <w:t>CYANIDE TOXICITY IN UNITED STATES</w:t>
        </w:r>
        <w:r w:rsidR="00055950">
          <w:t xml:space="preserve">                                                           </w:t>
        </w:r>
        <w:r w:rsidR="00BC4B69">
          <w:t xml:space="preserve">                                </w:t>
        </w:r>
        <w:r w:rsidR="00055950">
          <w:t xml:space="preserve">1 </w:t>
        </w:r>
        <w:r w:rsidR="00BC4B69">
          <w:t xml:space="preserve"> </w:t>
        </w:r>
        <w:r w:rsidR="00055950">
          <w:t xml:space="preserve"> </w:t>
        </w:r>
      </w:p>
      <w:p w:rsidR="00055950" w:rsidRDefault="00055950" w:rsidP="00055950">
        <w:pPr>
          <w:pStyle w:val="Header"/>
        </w:pPr>
      </w:p>
    </w:sdtContent>
  </w:sdt>
  <w:p w:rsidR="00055950" w:rsidRDefault="0005595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9032A41"/>
    <w:multiLevelType w:val="hybridMultilevel"/>
    <w:tmpl w:val="B386CE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1261"/>
    <w:rsid w:val="00034B18"/>
    <w:rsid w:val="00055950"/>
    <w:rsid w:val="00064E83"/>
    <w:rsid w:val="000717AB"/>
    <w:rsid w:val="002D7672"/>
    <w:rsid w:val="003C4DCE"/>
    <w:rsid w:val="004055A8"/>
    <w:rsid w:val="00455D12"/>
    <w:rsid w:val="004D1512"/>
    <w:rsid w:val="005558C5"/>
    <w:rsid w:val="006863F4"/>
    <w:rsid w:val="006F5B91"/>
    <w:rsid w:val="007064D9"/>
    <w:rsid w:val="00731A8E"/>
    <w:rsid w:val="007371FB"/>
    <w:rsid w:val="0077578A"/>
    <w:rsid w:val="007A7346"/>
    <w:rsid w:val="00821261"/>
    <w:rsid w:val="008C53B6"/>
    <w:rsid w:val="008C5688"/>
    <w:rsid w:val="00903522"/>
    <w:rsid w:val="009A5D83"/>
    <w:rsid w:val="009C6631"/>
    <w:rsid w:val="009E4880"/>
    <w:rsid w:val="00A4754E"/>
    <w:rsid w:val="00A750B0"/>
    <w:rsid w:val="00A92F0E"/>
    <w:rsid w:val="00AC760F"/>
    <w:rsid w:val="00AD069E"/>
    <w:rsid w:val="00AE6C4A"/>
    <w:rsid w:val="00B56E51"/>
    <w:rsid w:val="00B847DC"/>
    <w:rsid w:val="00BC4B69"/>
    <w:rsid w:val="00BD1AF8"/>
    <w:rsid w:val="00C0101E"/>
    <w:rsid w:val="00CF3D67"/>
    <w:rsid w:val="00D30B66"/>
    <w:rsid w:val="00D6306D"/>
    <w:rsid w:val="00D664FD"/>
    <w:rsid w:val="00E258ED"/>
    <w:rsid w:val="00E97788"/>
    <w:rsid w:val="00F30CC7"/>
    <w:rsid w:val="00F7070C"/>
    <w:rsid w:val="00F72714"/>
    <w:rsid w:val="00F9157E"/>
    <w:rsid w:val="00F93F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58C5"/>
  </w:style>
  <w:style w:type="paragraph" w:styleId="Heading1">
    <w:name w:val="heading 1"/>
    <w:basedOn w:val="Normal"/>
    <w:link w:val="Heading1Char"/>
    <w:uiPriority w:val="9"/>
    <w:qFormat/>
    <w:rsid w:val="009C6631"/>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D30B66"/>
    <w:pPr>
      <w:spacing w:before="100" w:beforeAutospacing="1" w:after="115"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0559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055950"/>
  </w:style>
  <w:style w:type="paragraph" w:styleId="Footer">
    <w:name w:val="footer"/>
    <w:basedOn w:val="Normal"/>
    <w:link w:val="FooterChar"/>
    <w:uiPriority w:val="99"/>
    <w:unhideWhenUsed/>
    <w:rsid w:val="000559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055950"/>
  </w:style>
  <w:style w:type="paragraph" w:styleId="ListParagraph">
    <w:name w:val="List Paragraph"/>
    <w:basedOn w:val="Normal"/>
    <w:uiPriority w:val="34"/>
    <w:qFormat/>
    <w:rsid w:val="00E97788"/>
    <w:pPr>
      <w:ind w:left="720"/>
      <w:contextualSpacing/>
    </w:pPr>
  </w:style>
  <w:style w:type="character" w:customStyle="1" w:styleId="Heading1Char">
    <w:name w:val="Heading 1 Char"/>
    <w:basedOn w:val="DefaultParagraphFont"/>
    <w:link w:val="Heading1"/>
    <w:uiPriority w:val="9"/>
    <w:rsid w:val="009C6631"/>
    <w:rPr>
      <w:rFonts w:ascii="Times New Roman" w:eastAsia="Times New Roman" w:hAnsi="Times New Roman" w:cs="Times New Roman"/>
      <w:b/>
      <w:bCs/>
      <w:kern w:val="36"/>
      <w:sz w:val="48"/>
      <w:szCs w:val="48"/>
    </w:rPr>
  </w:style>
  <w:style w:type="character" w:styleId="Strong">
    <w:name w:val="Strong"/>
    <w:basedOn w:val="DefaultParagraphFont"/>
    <w:uiPriority w:val="22"/>
    <w:qFormat/>
    <w:rsid w:val="00F30CC7"/>
    <w:rPr>
      <w:b/>
      <w:bCs/>
    </w:rPr>
  </w:style>
  <w:style w:type="character" w:customStyle="1" w:styleId="selectable">
    <w:name w:val="selectable"/>
    <w:basedOn w:val="DefaultParagraphFont"/>
    <w:rsid w:val="00F30CC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58C5"/>
  </w:style>
  <w:style w:type="paragraph" w:styleId="Heading1">
    <w:name w:val="heading 1"/>
    <w:basedOn w:val="Normal"/>
    <w:link w:val="Heading1Char"/>
    <w:uiPriority w:val="9"/>
    <w:qFormat/>
    <w:rsid w:val="009C6631"/>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D30B66"/>
    <w:pPr>
      <w:spacing w:before="100" w:beforeAutospacing="1" w:after="115"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0559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055950"/>
  </w:style>
  <w:style w:type="paragraph" w:styleId="Footer">
    <w:name w:val="footer"/>
    <w:basedOn w:val="Normal"/>
    <w:link w:val="FooterChar"/>
    <w:uiPriority w:val="99"/>
    <w:unhideWhenUsed/>
    <w:rsid w:val="000559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055950"/>
  </w:style>
  <w:style w:type="paragraph" w:styleId="ListParagraph">
    <w:name w:val="List Paragraph"/>
    <w:basedOn w:val="Normal"/>
    <w:uiPriority w:val="34"/>
    <w:qFormat/>
    <w:rsid w:val="00E97788"/>
    <w:pPr>
      <w:ind w:left="720"/>
      <w:contextualSpacing/>
    </w:pPr>
  </w:style>
  <w:style w:type="character" w:customStyle="1" w:styleId="Heading1Char">
    <w:name w:val="Heading 1 Char"/>
    <w:basedOn w:val="DefaultParagraphFont"/>
    <w:link w:val="Heading1"/>
    <w:uiPriority w:val="9"/>
    <w:rsid w:val="009C6631"/>
    <w:rPr>
      <w:rFonts w:ascii="Times New Roman" w:eastAsia="Times New Roman" w:hAnsi="Times New Roman" w:cs="Times New Roman"/>
      <w:b/>
      <w:bCs/>
      <w:kern w:val="36"/>
      <w:sz w:val="48"/>
      <w:szCs w:val="48"/>
    </w:rPr>
  </w:style>
  <w:style w:type="character" w:styleId="Strong">
    <w:name w:val="Strong"/>
    <w:basedOn w:val="DefaultParagraphFont"/>
    <w:uiPriority w:val="22"/>
    <w:qFormat/>
    <w:rsid w:val="00F30CC7"/>
    <w:rPr>
      <w:b/>
      <w:bCs/>
    </w:rPr>
  </w:style>
  <w:style w:type="character" w:customStyle="1" w:styleId="selectable">
    <w:name w:val="selectable"/>
    <w:basedOn w:val="DefaultParagraphFont"/>
    <w:rsid w:val="00F30C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7871026">
      <w:bodyDiv w:val="1"/>
      <w:marLeft w:val="0"/>
      <w:marRight w:val="0"/>
      <w:marTop w:val="0"/>
      <w:marBottom w:val="0"/>
      <w:divBdr>
        <w:top w:val="none" w:sz="0" w:space="0" w:color="auto"/>
        <w:left w:val="none" w:sz="0" w:space="0" w:color="auto"/>
        <w:bottom w:val="none" w:sz="0" w:space="0" w:color="auto"/>
        <w:right w:val="none" w:sz="0" w:space="0" w:color="auto"/>
      </w:divBdr>
      <w:divsChild>
        <w:div w:id="1039624407">
          <w:marLeft w:val="0"/>
          <w:marRight w:val="0"/>
          <w:marTop w:val="0"/>
          <w:marBottom w:val="0"/>
          <w:divBdr>
            <w:top w:val="none" w:sz="0" w:space="0" w:color="auto"/>
            <w:left w:val="none" w:sz="0" w:space="0" w:color="auto"/>
            <w:bottom w:val="none" w:sz="0" w:space="0" w:color="auto"/>
            <w:right w:val="none" w:sz="0" w:space="0" w:color="auto"/>
          </w:divBdr>
          <w:divsChild>
            <w:div w:id="393309320">
              <w:marLeft w:val="0"/>
              <w:marRight w:val="0"/>
              <w:marTop w:val="0"/>
              <w:marBottom w:val="0"/>
              <w:divBdr>
                <w:top w:val="none" w:sz="0" w:space="0" w:color="auto"/>
                <w:left w:val="none" w:sz="0" w:space="0" w:color="auto"/>
                <w:bottom w:val="none" w:sz="0" w:space="0" w:color="auto"/>
                <w:right w:val="none" w:sz="0" w:space="0" w:color="auto"/>
              </w:divBdr>
              <w:divsChild>
                <w:div w:id="1473864334">
                  <w:marLeft w:val="0"/>
                  <w:marRight w:val="0"/>
                  <w:marTop w:val="166"/>
                  <w:marBottom w:val="166"/>
                  <w:divBdr>
                    <w:top w:val="none" w:sz="0" w:space="0" w:color="auto"/>
                    <w:left w:val="none" w:sz="0" w:space="0" w:color="auto"/>
                    <w:bottom w:val="none" w:sz="0" w:space="0" w:color="auto"/>
                    <w:right w:val="none" w:sz="0" w:space="0" w:color="auto"/>
                  </w:divBdr>
                </w:div>
                <w:div w:id="2122146384">
                  <w:marLeft w:val="0"/>
                  <w:marRight w:val="0"/>
                  <w:marTop w:val="166"/>
                  <w:marBottom w:val="166"/>
                  <w:divBdr>
                    <w:top w:val="none" w:sz="0" w:space="0" w:color="auto"/>
                    <w:left w:val="none" w:sz="0" w:space="0" w:color="auto"/>
                    <w:bottom w:val="none" w:sz="0" w:space="0" w:color="auto"/>
                    <w:right w:val="none" w:sz="0" w:space="0" w:color="auto"/>
                  </w:divBdr>
                </w:div>
                <w:div w:id="1145390267">
                  <w:marLeft w:val="0"/>
                  <w:marRight w:val="0"/>
                  <w:marTop w:val="166"/>
                  <w:marBottom w:val="166"/>
                  <w:divBdr>
                    <w:top w:val="none" w:sz="0" w:space="0" w:color="auto"/>
                    <w:left w:val="none" w:sz="0" w:space="0" w:color="auto"/>
                    <w:bottom w:val="none" w:sz="0" w:space="0" w:color="auto"/>
                    <w:right w:val="none" w:sz="0" w:space="0" w:color="auto"/>
                  </w:divBdr>
                </w:div>
                <w:div w:id="1142192486">
                  <w:marLeft w:val="0"/>
                  <w:marRight w:val="0"/>
                  <w:marTop w:val="166"/>
                  <w:marBottom w:val="166"/>
                  <w:divBdr>
                    <w:top w:val="none" w:sz="0" w:space="0" w:color="auto"/>
                    <w:left w:val="none" w:sz="0" w:space="0" w:color="auto"/>
                    <w:bottom w:val="none" w:sz="0" w:space="0" w:color="auto"/>
                    <w:right w:val="none" w:sz="0" w:space="0" w:color="auto"/>
                  </w:divBdr>
                </w:div>
                <w:div w:id="1676569703">
                  <w:marLeft w:val="0"/>
                  <w:marRight w:val="0"/>
                  <w:marTop w:val="166"/>
                  <w:marBottom w:val="166"/>
                  <w:divBdr>
                    <w:top w:val="none" w:sz="0" w:space="0" w:color="auto"/>
                    <w:left w:val="none" w:sz="0" w:space="0" w:color="auto"/>
                    <w:bottom w:val="none" w:sz="0" w:space="0" w:color="auto"/>
                    <w:right w:val="none" w:sz="0" w:space="0" w:color="auto"/>
                  </w:divBdr>
                </w:div>
                <w:div w:id="1166475788">
                  <w:marLeft w:val="0"/>
                  <w:marRight w:val="0"/>
                  <w:marTop w:val="166"/>
                  <w:marBottom w:val="166"/>
                  <w:divBdr>
                    <w:top w:val="none" w:sz="0" w:space="0" w:color="auto"/>
                    <w:left w:val="none" w:sz="0" w:space="0" w:color="auto"/>
                    <w:bottom w:val="none" w:sz="0" w:space="0" w:color="auto"/>
                    <w:right w:val="none" w:sz="0" w:space="0" w:color="auto"/>
                  </w:divBdr>
                </w:div>
              </w:divsChild>
            </w:div>
          </w:divsChild>
        </w:div>
      </w:divsChild>
    </w:div>
    <w:div w:id="703286101">
      <w:bodyDiv w:val="1"/>
      <w:marLeft w:val="0"/>
      <w:marRight w:val="0"/>
      <w:marTop w:val="0"/>
      <w:marBottom w:val="0"/>
      <w:divBdr>
        <w:top w:val="none" w:sz="0" w:space="0" w:color="auto"/>
        <w:left w:val="none" w:sz="0" w:space="0" w:color="auto"/>
        <w:bottom w:val="none" w:sz="0" w:space="0" w:color="auto"/>
        <w:right w:val="none" w:sz="0" w:space="0" w:color="auto"/>
      </w:divBdr>
    </w:div>
    <w:div w:id="929580306">
      <w:bodyDiv w:val="1"/>
      <w:marLeft w:val="0"/>
      <w:marRight w:val="0"/>
      <w:marTop w:val="0"/>
      <w:marBottom w:val="0"/>
      <w:divBdr>
        <w:top w:val="none" w:sz="0" w:space="0" w:color="auto"/>
        <w:left w:val="none" w:sz="0" w:space="0" w:color="auto"/>
        <w:bottom w:val="none" w:sz="0" w:space="0" w:color="auto"/>
        <w:right w:val="none" w:sz="0" w:space="0" w:color="auto"/>
      </w:divBdr>
      <w:divsChild>
        <w:div w:id="99617103">
          <w:marLeft w:val="0"/>
          <w:marRight w:val="0"/>
          <w:marTop w:val="0"/>
          <w:marBottom w:val="0"/>
          <w:divBdr>
            <w:top w:val="none" w:sz="0" w:space="0" w:color="auto"/>
            <w:left w:val="none" w:sz="0" w:space="0" w:color="auto"/>
            <w:bottom w:val="none" w:sz="0" w:space="0" w:color="auto"/>
            <w:right w:val="none" w:sz="0" w:space="0" w:color="auto"/>
          </w:divBdr>
          <w:divsChild>
            <w:div w:id="1808472052">
              <w:marLeft w:val="0"/>
              <w:marRight w:val="0"/>
              <w:marTop w:val="0"/>
              <w:marBottom w:val="0"/>
              <w:divBdr>
                <w:top w:val="none" w:sz="0" w:space="0" w:color="auto"/>
                <w:left w:val="none" w:sz="0" w:space="0" w:color="auto"/>
                <w:bottom w:val="none" w:sz="0" w:space="0" w:color="auto"/>
                <w:right w:val="none" w:sz="0" w:space="0" w:color="auto"/>
              </w:divBdr>
              <w:divsChild>
                <w:div w:id="1197281589">
                  <w:marLeft w:val="0"/>
                  <w:marRight w:val="0"/>
                  <w:marTop w:val="166"/>
                  <w:marBottom w:val="166"/>
                  <w:divBdr>
                    <w:top w:val="none" w:sz="0" w:space="0" w:color="auto"/>
                    <w:left w:val="none" w:sz="0" w:space="0" w:color="auto"/>
                    <w:bottom w:val="none" w:sz="0" w:space="0" w:color="auto"/>
                    <w:right w:val="none" w:sz="0" w:space="0" w:color="auto"/>
                  </w:divBdr>
                </w:div>
                <w:div w:id="865291924">
                  <w:marLeft w:val="0"/>
                  <w:marRight w:val="0"/>
                  <w:marTop w:val="166"/>
                  <w:marBottom w:val="166"/>
                  <w:divBdr>
                    <w:top w:val="none" w:sz="0" w:space="0" w:color="auto"/>
                    <w:left w:val="none" w:sz="0" w:space="0" w:color="auto"/>
                    <w:bottom w:val="none" w:sz="0" w:space="0" w:color="auto"/>
                    <w:right w:val="none" w:sz="0" w:space="0" w:color="auto"/>
                  </w:divBdr>
                </w:div>
                <w:div w:id="583074012">
                  <w:marLeft w:val="0"/>
                  <w:marRight w:val="0"/>
                  <w:marTop w:val="166"/>
                  <w:marBottom w:val="166"/>
                  <w:divBdr>
                    <w:top w:val="none" w:sz="0" w:space="0" w:color="auto"/>
                    <w:left w:val="none" w:sz="0" w:space="0" w:color="auto"/>
                    <w:bottom w:val="none" w:sz="0" w:space="0" w:color="auto"/>
                    <w:right w:val="none" w:sz="0" w:space="0" w:color="auto"/>
                  </w:divBdr>
                </w:div>
                <w:div w:id="1988626228">
                  <w:marLeft w:val="0"/>
                  <w:marRight w:val="0"/>
                  <w:marTop w:val="166"/>
                  <w:marBottom w:val="166"/>
                  <w:divBdr>
                    <w:top w:val="none" w:sz="0" w:space="0" w:color="auto"/>
                    <w:left w:val="none" w:sz="0" w:space="0" w:color="auto"/>
                    <w:bottom w:val="none" w:sz="0" w:space="0" w:color="auto"/>
                    <w:right w:val="none" w:sz="0" w:space="0" w:color="auto"/>
                  </w:divBdr>
                </w:div>
                <w:div w:id="1377780879">
                  <w:marLeft w:val="0"/>
                  <w:marRight w:val="0"/>
                  <w:marTop w:val="166"/>
                  <w:marBottom w:val="166"/>
                  <w:divBdr>
                    <w:top w:val="none" w:sz="0" w:space="0" w:color="auto"/>
                    <w:left w:val="none" w:sz="0" w:space="0" w:color="auto"/>
                    <w:bottom w:val="none" w:sz="0" w:space="0" w:color="auto"/>
                    <w:right w:val="none" w:sz="0" w:space="0" w:color="auto"/>
                  </w:divBdr>
                </w:div>
                <w:div w:id="1084761377">
                  <w:marLeft w:val="0"/>
                  <w:marRight w:val="0"/>
                  <w:marTop w:val="166"/>
                  <w:marBottom w:val="166"/>
                  <w:divBdr>
                    <w:top w:val="none" w:sz="0" w:space="0" w:color="auto"/>
                    <w:left w:val="none" w:sz="0" w:space="0" w:color="auto"/>
                    <w:bottom w:val="none" w:sz="0" w:space="0" w:color="auto"/>
                    <w:right w:val="none" w:sz="0" w:space="0" w:color="auto"/>
                  </w:divBdr>
                </w:div>
              </w:divsChild>
            </w:div>
          </w:divsChild>
        </w:div>
      </w:divsChild>
    </w:div>
    <w:div w:id="1014571416">
      <w:bodyDiv w:val="1"/>
      <w:marLeft w:val="0"/>
      <w:marRight w:val="0"/>
      <w:marTop w:val="0"/>
      <w:marBottom w:val="0"/>
      <w:divBdr>
        <w:top w:val="none" w:sz="0" w:space="0" w:color="auto"/>
        <w:left w:val="none" w:sz="0" w:space="0" w:color="auto"/>
        <w:bottom w:val="none" w:sz="0" w:space="0" w:color="auto"/>
        <w:right w:val="none" w:sz="0" w:space="0" w:color="auto"/>
      </w:divBdr>
    </w:div>
    <w:div w:id="1418595902">
      <w:bodyDiv w:val="1"/>
      <w:marLeft w:val="0"/>
      <w:marRight w:val="0"/>
      <w:marTop w:val="0"/>
      <w:marBottom w:val="0"/>
      <w:divBdr>
        <w:top w:val="none" w:sz="0" w:space="0" w:color="auto"/>
        <w:left w:val="none" w:sz="0" w:space="0" w:color="auto"/>
        <w:bottom w:val="none" w:sz="0" w:space="0" w:color="auto"/>
        <w:right w:val="none" w:sz="0" w:space="0" w:color="auto"/>
      </w:divBdr>
    </w:div>
    <w:div w:id="1890334823">
      <w:bodyDiv w:val="1"/>
      <w:marLeft w:val="0"/>
      <w:marRight w:val="0"/>
      <w:marTop w:val="0"/>
      <w:marBottom w:val="0"/>
      <w:divBdr>
        <w:top w:val="none" w:sz="0" w:space="0" w:color="auto"/>
        <w:left w:val="none" w:sz="0" w:space="0" w:color="auto"/>
        <w:bottom w:val="none" w:sz="0" w:space="0" w:color="auto"/>
        <w:right w:val="none" w:sz="0" w:space="0" w:color="auto"/>
      </w:divBdr>
    </w:div>
    <w:div w:id="19519314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4</Pages>
  <Words>605</Words>
  <Characters>3454</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6</cp:revision>
  <dcterms:created xsi:type="dcterms:W3CDTF">2020-04-19T19:36:00Z</dcterms:created>
  <dcterms:modified xsi:type="dcterms:W3CDTF">2020-04-19T19:59:00Z</dcterms:modified>
</cp:coreProperties>
</file>